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9360C" w14:textId="77777777" w:rsidR="005E301A" w:rsidRDefault="005E301A" w:rsidP="005E301A">
      <w:pPr>
        <w:pStyle w:val="h1Appendix"/>
      </w:pPr>
      <w:bookmarkStart w:id="0" w:name="_Toc41751449"/>
      <w:bookmarkStart w:id="1" w:name="concept13"/>
      <w:r>
        <w:t>Appendix E —  Construction Site Sediment Transport Potential Worksheet</w:t>
      </w:r>
      <w:bookmarkEnd w:id="0"/>
    </w:p>
    <w:tbl>
      <w:tblPr>
        <w:tblW w:w="5000" w:type="pct"/>
        <w:shd w:val="clear" w:color="auto" w:fill="FFFFFF"/>
        <w:tblCellMar>
          <w:left w:w="10" w:type="dxa"/>
          <w:right w:w="10" w:type="dxa"/>
        </w:tblCellMar>
        <w:tblLook w:val="04A0" w:firstRow="1" w:lastRow="0" w:firstColumn="1" w:lastColumn="0" w:noHBand="0" w:noVBand="1"/>
      </w:tblPr>
      <w:tblGrid>
        <w:gridCol w:w="9360"/>
      </w:tblGrid>
      <w:tr w:rsidR="005E301A" w14:paraId="0265DF1B" w14:textId="77777777" w:rsidTr="00D951AF">
        <w:tc>
          <w:tcPr>
            <w:tcW w:w="0" w:type="auto"/>
            <w:shd w:val="clear" w:color="auto" w:fill="FFFFFF"/>
          </w:tcPr>
          <w:bookmarkEnd w:id="1"/>
          <w:p w14:paraId="3C1B5E20" w14:textId="77777777" w:rsidR="005E301A" w:rsidRDefault="005E301A" w:rsidP="00D951AF">
            <w:pPr>
              <w:pStyle w:val="captionAppendix"/>
            </w:pPr>
            <w:r>
              <w:t>Table E.1: Construction Site Sediment Transport Potential Worksheet</w:t>
            </w:r>
          </w:p>
          <w:tbl>
            <w:tblPr>
              <w:tblW w:w="5000" w:type="pct"/>
              <w:tblBorders>
                <w:top w:val="single" w:sz="12" w:space="0" w:color="000000"/>
                <w:bottom w:val="single" w:sz="12" w:space="0" w:color="000000"/>
              </w:tblBorders>
              <w:tblCellMar>
                <w:left w:w="10" w:type="dxa"/>
                <w:right w:w="10" w:type="dxa"/>
              </w:tblCellMar>
              <w:tblLook w:val="04A0" w:firstRow="1" w:lastRow="0" w:firstColumn="1" w:lastColumn="0" w:noHBand="0" w:noVBand="1"/>
            </w:tblPr>
            <w:tblGrid>
              <w:gridCol w:w="6180"/>
              <w:gridCol w:w="3160"/>
            </w:tblGrid>
            <w:tr w:rsidR="005E301A" w14:paraId="5F2ACEC1" w14:textId="77777777" w:rsidTr="00D951AF">
              <w:tc>
                <w:tcPr>
                  <w:tcW w:w="5955" w:type="dxa"/>
                  <w:tcBorders>
                    <w:bottom w:val="single" w:sz="6" w:space="0" w:color="000000"/>
                    <w:right w:val="single" w:sz="6" w:space="0" w:color="000000"/>
                  </w:tcBorders>
                  <w:shd w:val="clear" w:color="auto" w:fill="DCDCDC"/>
                  <w:tcMar>
                    <w:top w:w="30" w:type="dxa"/>
                    <w:left w:w="75" w:type="dxa"/>
                    <w:bottom w:w="30" w:type="dxa"/>
                    <w:right w:w="75" w:type="dxa"/>
                  </w:tcMar>
                </w:tcPr>
                <w:p w14:paraId="00F6BD75" w14:textId="77777777" w:rsidR="005E301A" w:rsidRDefault="005E301A" w:rsidP="00D951AF">
                  <w:pPr>
                    <w:pStyle w:val="pcenter1"/>
                  </w:pPr>
                  <w:r>
                    <w:t>A. Existing Slope of Site (average, weighted by aerial extent)</w:t>
                  </w:r>
                </w:p>
              </w:tc>
              <w:tc>
                <w:tcPr>
                  <w:tcW w:w="3045" w:type="dxa"/>
                  <w:tcBorders>
                    <w:bottom w:val="single" w:sz="6" w:space="0" w:color="000000"/>
                  </w:tcBorders>
                  <w:shd w:val="clear" w:color="auto" w:fill="DCDCDC"/>
                  <w:tcMar>
                    <w:top w:w="30" w:type="dxa"/>
                    <w:left w:w="75" w:type="dxa"/>
                    <w:bottom w:w="30" w:type="dxa"/>
                    <w:right w:w="75" w:type="dxa"/>
                  </w:tcMar>
                </w:tcPr>
                <w:p w14:paraId="14CEDE17" w14:textId="77777777" w:rsidR="005E301A" w:rsidRDefault="005E301A" w:rsidP="00D951AF">
                  <w:pPr>
                    <w:pStyle w:val="p3"/>
                  </w:pPr>
                  <w:r>
                    <w:t>Points</w:t>
                  </w:r>
                </w:p>
              </w:tc>
            </w:tr>
            <w:tr w:rsidR="005E301A" w14:paraId="3DAAC4D2" w14:textId="77777777" w:rsidTr="00D951AF">
              <w:tc>
                <w:tcPr>
                  <w:tcW w:w="5955" w:type="dxa"/>
                  <w:tcBorders>
                    <w:bottom w:val="single" w:sz="6" w:space="0" w:color="000000"/>
                    <w:right w:val="single" w:sz="6" w:space="0" w:color="000000"/>
                  </w:tcBorders>
                  <w:shd w:val="clear" w:color="auto" w:fill="F5F5F5"/>
                  <w:tcMar>
                    <w:top w:w="30" w:type="dxa"/>
                    <w:left w:w="75" w:type="dxa"/>
                    <w:bottom w:w="30" w:type="dxa"/>
                    <w:right w:w="75" w:type="dxa"/>
                  </w:tcMar>
                </w:tcPr>
                <w:p w14:paraId="084AA283" w14:textId="77777777" w:rsidR="005E301A" w:rsidRDefault="005E301A" w:rsidP="00D951AF">
                  <w:pPr>
                    <w:pStyle w:val="p1"/>
                  </w:pPr>
                  <w:r>
                    <w:t>2% or less</w:t>
                  </w:r>
                </w:p>
              </w:tc>
              <w:tc>
                <w:tcPr>
                  <w:tcW w:w="3045" w:type="dxa"/>
                  <w:tcBorders>
                    <w:bottom w:val="single" w:sz="6" w:space="0" w:color="000000"/>
                  </w:tcBorders>
                  <w:shd w:val="clear" w:color="auto" w:fill="F5F5F5"/>
                  <w:tcMar>
                    <w:top w:w="30" w:type="dxa"/>
                    <w:left w:w="75" w:type="dxa"/>
                    <w:bottom w:w="30" w:type="dxa"/>
                    <w:right w:w="75" w:type="dxa"/>
                  </w:tcMar>
                </w:tcPr>
                <w:p w14:paraId="32493609" w14:textId="77777777" w:rsidR="005E301A" w:rsidRDefault="005E301A" w:rsidP="00D951AF">
                  <w:pPr>
                    <w:pStyle w:val="p1"/>
                  </w:pPr>
                  <w:r>
                    <w:t>0</w:t>
                  </w:r>
                </w:p>
              </w:tc>
            </w:tr>
            <w:tr w:rsidR="005E301A" w14:paraId="0B11CFE6" w14:textId="77777777" w:rsidTr="00D951AF">
              <w:tc>
                <w:tcPr>
                  <w:tcW w:w="5955" w:type="dxa"/>
                  <w:tcBorders>
                    <w:bottom w:val="single" w:sz="6" w:space="0" w:color="000000"/>
                    <w:right w:val="single" w:sz="6" w:space="0" w:color="000000"/>
                  </w:tcBorders>
                  <w:shd w:val="clear" w:color="auto" w:fill="FFFFFF"/>
                  <w:tcMar>
                    <w:top w:w="30" w:type="dxa"/>
                    <w:left w:w="75" w:type="dxa"/>
                    <w:bottom w:w="30" w:type="dxa"/>
                    <w:right w:w="75" w:type="dxa"/>
                  </w:tcMar>
                </w:tcPr>
                <w:p w14:paraId="5B4D860D" w14:textId="77777777" w:rsidR="005E301A" w:rsidRDefault="005E301A" w:rsidP="00D951AF">
                  <w:pPr>
                    <w:pStyle w:val="p1"/>
                  </w:pPr>
                  <w:r>
                    <w:t>&gt;2–5%</w:t>
                  </w:r>
                </w:p>
              </w:tc>
              <w:tc>
                <w:tcPr>
                  <w:tcW w:w="3045" w:type="dxa"/>
                  <w:tcBorders>
                    <w:bottom w:val="single" w:sz="6" w:space="0" w:color="000000"/>
                  </w:tcBorders>
                  <w:shd w:val="clear" w:color="auto" w:fill="FFFFFF"/>
                  <w:tcMar>
                    <w:top w:w="30" w:type="dxa"/>
                    <w:left w:w="75" w:type="dxa"/>
                    <w:bottom w:w="30" w:type="dxa"/>
                    <w:right w:w="75" w:type="dxa"/>
                  </w:tcMar>
                </w:tcPr>
                <w:p w14:paraId="481C91CA" w14:textId="77777777" w:rsidR="005E301A" w:rsidRDefault="005E301A" w:rsidP="00D951AF">
                  <w:pPr>
                    <w:pStyle w:val="p1"/>
                  </w:pPr>
                  <w:r>
                    <w:t>5</w:t>
                  </w:r>
                </w:p>
              </w:tc>
            </w:tr>
            <w:tr w:rsidR="005E301A" w14:paraId="15A91AA7" w14:textId="77777777" w:rsidTr="00D951AF">
              <w:tc>
                <w:tcPr>
                  <w:tcW w:w="5955" w:type="dxa"/>
                  <w:tcBorders>
                    <w:bottom w:val="single" w:sz="6" w:space="0" w:color="000000"/>
                    <w:right w:val="single" w:sz="6" w:space="0" w:color="000000"/>
                  </w:tcBorders>
                  <w:shd w:val="clear" w:color="auto" w:fill="F5F5F5"/>
                  <w:tcMar>
                    <w:top w:w="30" w:type="dxa"/>
                    <w:left w:w="75" w:type="dxa"/>
                    <w:bottom w:w="30" w:type="dxa"/>
                    <w:right w:w="75" w:type="dxa"/>
                  </w:tcMar>
                </w:tcPr>
                <w:p w14:paraId="4561520B" w14:textId="77777777" w:rsidR="005E301A" w:rsidRDefault="005E301A" w:rsidP="00D951AF">
                  <w:pPr>
                    <w:pStyle w:val="p1"/>
                  </w:pPr>
                  <w:r>
                    <w:t>&gt;5–10%</w:t>
                  </w:r>
                </w:p>
              </w:tc>
              <w:tc>
                <w:tcPr>
                  <w:tcW w:w="3045" w:type="dxa"/>
                  <w:tcBorders>
                    <w:bottom w:val="single" w:sz="6" w:space="0" w:color="000000"/>
                  </w:tcBorders>
                  <w:shd w:val="clear" w:color="auto" w:fill="F5F5F5"/>
                  <w:tcMar>
                    <w:top w:w="30" w:type="dxa"/>
                    <w:left w:w="75" w:type="dxa"/>
                    <w:bottom w:w="30" w:type="dxa"/>
                    <w:right w:w="75" w:type="dxa"/>
                  </w:tcMar>
                </w:tcPr>
                <w:p w14:paraId="41953F45" w14:textId="77777777" w:rsidR="005E301A" w:rsidRDefault="005E301A" w:rsidP="00D951AF">
                  <w:pPr>
                    <w:pStyle w:val="p1"/>
                  </w:pPr>
                  <w:r>
                    <w:t>15</w:t>
                  </w:r>
                </w:p>
              </w:tc>
            </w:tr>
            <w:tr w:rsidR="005E301A" w14:paraId="4B141161" w14:textId="77777777" w:rsidTr="00D951AF">
              <w:tc>
                <w:tcPr>
                  <w:tcW w:w="5955" w:type="dxa"/>
                  <w:tcBorders>
                    <w:bottom w:val="single" w:sz="6" w:space="0" w:color="000000"/>
                    <w:right w:val="single" w:sz="6" w:space="0" w:color="000000"/>
                  </w:tcBorders>
                  <w:shd w:val="clear" w:color="auto" w:fill="FFFFFF"/>
                  <w:tcMar>
                    <w:top w:w="30" w:type="dxa"/>
                    <w:left w:w="75" w:type="dxa"/>
                    <w:bottom w:w="30" w:type="dxa"/>
                    <w:right w:w="75" w:type="dxa"/>
                  </w:tcMar>
                </w:tcPr>
                <w:p w14:paraId="13703151" w14:textId="77777777" w:rsidR="005E301A" w:rsidRDefault="005E301A" w:rsidP="00D951AF">
                  <w:pPr>
                    <w:pStyle w:val="p1"/>
                  </w:pPr>
                  <w:r>
                    <w:t>&gt;10–15%</w:t>
                  </w:r>
                </w:p>
              </w:tc>
              <w:tc>
                <w:tcPr>
                  <w:tcW w:w="3045" w:type="dxa"/>
                  <w:tcBorders>
                    <w:bottom w:val="single" w:sz="6" w:space="0" w:color="000000"/>
                  </w:tcBorders>
                  <w:shd w:val="clear" w:color="auto" w:fill="FFFFFF"/>
                  <w:tcMar>
                    <w:top w:w="30" w:type="dxa"/>
                    <w:left w:w="75" w:type="dxa"/>
                    <w:bottom w:w="30" w:type="dxa"/>
                    <w:right w:w="75" w:type="dxa"/>
                  </w:tcMar>
                </w:tcPr>
                <w:p w14:paraId="5220B030" w14:textId="77777777" w:rsidR="005E301A" w:rsidRDefault="005E301A" w:rsidP="00D951AF">
                  <w:pPr>
                    <w:pStyle w:val="p1"/>
                  </w:pPr>
                  <w:r>
                    <w:t>30</w:t>
                  </w:r>
                </w:p>
              </w:tc>
            </w:tr>
            <w:tr w:rsidR="005E301A" w14:paraId="265607CE" w14:textId="77777777" w:rsidTr="00D951AF">
              <w:tc>
                <w:tcPr>
                  <w:tcW w:w="5955" w:type="dxa"/>
                  <w:tcBorders>
                    <w:bottom w:val="single" w:sz="6" w:space="0" w:color="000000"/>
                    <w:right w:val="single" w:sz="6" w:space="0" w:color="000000"/>
                  </w:tcBorders>
                  <w:shd w:val="clear" w:color="auto" w:fill="F5F5F5"/>
                  <w:tcMar>
                    <w:top w:w="30" w:type="dxa"/>
                    <w:left w:w="75" w:type="dxa"/>
                    <w:bottom w:w="30" w:type="dxa"/>
                    <w:right w:w="75" w:type="dxa"/>
                  </w:tcMar>
                </w:tcPr>
                <w:p w14:paraId="5BEB9E50" w14:textId="77777777" w:rsidR="005E301A" w:rsidRDefault="005E301A" w:rsidP="00D951AF">
                  <w:pPr>
                    <w:pStyle w:val="p1"/>
                  </w:pPr>
                  <w:r>
                    <w:t>&gt;15%</w:t>
                  </w:r>
                </w:p>
              </w:tc>
              <w:tc>
                <w:tcPr>
                  <w:tcW w:w="3045" w:type="dxa"/>
                  <w:tcBorders>
                    <w:bottom w:val="single" w:sz="6" w:space="0" w:color="000000"/>
                  </w:tcBorders>
                  <w:shd w:val="clear" w:color="auto" w:fill="F5F5F5"/>
                  <w:tcMar>
                    <w:top w:w="30" w:type="dxa"/>
                    <w:left w:w="75" w:type="dxa"/>
                    <w:bottom w:w="30" w:type="dxa"/>
                    <w:right w:w="75" w:type="dxa"/>
                  </w:tcMar>
                </w:tcPr>
                <w:p w14:paraId="7925485D" w14:textId="77777777" w:rsidR="005E301A" w:rsidRDefault="005E301A" w:rsidP="00D951AF">
                  <w:pPr>
                    <w:pStyle w:val="p1"/>
                  </w:pPr>
                  <w:r>
                    <w:t>50</w:t>
                  </w:r>
                </w:p>
              </w:tc>
            </w:tr>
            <w:tr w:rsidR="005E301A" w14:paraId="4A7FB301" w14:textId="77777777" w:rsidTr="00D951AF">
              <w:tc>
                <w:tcPr>
                  <w:tcW w:w="9000" w:type="dxa"/>
                  <w:gridSpan w:val="2"/>
                  <w:tcBorders>
                    <w:bottom w:val="single" w:sz="6" w:space="0" w:color="000000"/>
                  </w:tcBorders>
                  <w:shd w:val="clear" w:color="auto" w:fill="DCDCDC"/>
                  <w:tcMar>
                    <w:top w:w="30" w:type="dxa"/>
                    <w:left w:w="75" w:type="dxa"/>
                    <w:bottom w:w="30" w:type="dxa"/>
                    <w:right w:w="75" w:type="dxa"/>
                  </w:tcMar>
                </w:tcPr>
                <w:p w14:paraId="4D763297" w14:textId="77777777" w:rsidR="005E301A" w:rsidRDefault="005E301A" w:rsidP="00D951AF">
                  <w:pPr>
                    <w:pStyle w:val="pcenter1"/>
                  </w:pPr>
                  <w:r>
                    <w:t>B. Site Area to be Cleared and/or Graded</w:t>
                  </w:r>
                </w:p>
              </w:tc>
            </w:tr>
            <w:tr w:rsidR="005E301A" w14:paraId="0FFC59CF" w14:textId="77777777" w:rsidTr="00D951AF">
              <w:tc>
                <w:tcPr>
                  <w:tcW w:w="5955" w:type="dxa"/>
                  <w:tcBorders>
                    <w:bottom w:val="single" w:sz="6" w:space="0" w:color="000000"/>
                    <w:right w:val="single" w:sz="6" w:space="0" w:color="000000"/>
                  </w:tcBorders>
                  <w:shd w:val="clear" w:color="auto" w:fill="F5F5F5"/>
                  <w:tcMar>
                    <w:top w:w="30" w:type="dxa"/>
                    <w:left w:w="75" w:type="dxa"/>
                    <w:bottom w:w="30" w:type="dxa"/>
                    <w:right w:w="75" w:type="dxa"/>
                  </w:tcMar>
                </w:tcPr>
                <w:p w14:paraId="200319A3" w14:textId="77777777" w:rsidR="005E301A" w:rsidRDefault="005E301A" w:rsidP="00D951AF">
                  <w:pPr>
                    <w:pStyle w:val="p1"/>
                  </w:pPr>
                  <w:r>
                    <w:t>&lt;5,000 square feet (sf)</w:t>
                  </w:r>
                </w:p>
              </w:tc>
              <w:tc>
                <w:tcPr>
                  <w:tcW w:w="3045" w:type="dxa"/>
                  <w:tcBorders>
                    <w:bottom w:val="single" w:sz="6" w:space="0" w:color="000000"/>
                  </w:tcBorders>
                  <w:shd w:val="clear" w:color="auto" w:fill="F5F5F5"/>
                  <w:tcMar>
                    <w:top w:w="30" w:type="dxa"/>
                    <w:left w:w="75" w:type="dxa"/>
                    <w:bottom w:w="30" w:type="dxa"/>
                    <w:right w:w="75" w:type="dxa"/>
                  </w:tcMar>
                </w:tcPr>
                <w:p w14:paraId="31FB47C0" w14:textId="77777777" w:rsidR="005E301A" w:rsidRDefault="005E301A" w:rsidP="00D951AF">
                  <w:pPr>
                    <w:pStyle w:val="p1"/>
                  </w:pPr>
                  <w:r>
                    <w:t>0</w:t>
                  </w:r>
                </w:p>
              </w:tc>
            </w:tr>
            <w:tr w:rsidR="005E301A" w14:paraId="65101B21" w14:textId="77777777" w:rsidTr="00D951AF">
              <w:tc>
                <w:tcPr>
                  <w:tcW w:w="5955" w:type="dxa"/>
                  <w:tcBorders>
                    <w:bottom w:val="single" w:sz="6" w:space="0" w:color="000000"/>
                    <w:right w:val="single" w:sz="6" w:space="0" w:color="000000"/>
                  </w:tcBorders>
                  <w:shd w:val="clear" w:color="auto" w:fill="FFFFFF"/>
                  <w:tcMar>
                    <w:top w:w="30" w:type="dxa"/>
                    <w:left w:w="75" w:type="dxa"/>
                    <w:bottom w:w="30" w:type="dxa"/>
                    <w:right w:w="75" w:type="dxa"/>
                  </w:tcMar>
                </w:tcPr>
                <w:p w14:paraId="5F0E117F" w14:textId="77777777" w:rsidR="005E301A" w:rsidRDefault="005E301A" w:rsidP="00D951AF">
                  <w:pPr>
                    <w:pStyle w:val="p1"/>
                  </w:pPr>
                  <w:r>
                    <w:t>5,000 sf–1 acre</w:t>
                  </w:r>
                </w:p>
              </w:tc>
              <w:tc>
                <w:tcPr>
                  <w:tcW w:w="3045" w:type="dxa"/>
                  <w:tcBorders>
                    <w:bottom w:val="single" w:sz="6" w:space="0" w:color="000000"/>
                  </w:tcBorders>
                  <w:shd w:val="clear" w:color="auto" w:fill="FFFFFF"/>
                  <w:tcMar>
                    <w:top w:w="30" w:type="dxa"/>
                    <w:left w:w="75" w:type="dxa"/>
                    <w:bottom w:w="30" w:type="dxa"/>
                    <w:right w:w="75" w:type="dxa"/>
                  </w:tcMar>
                </w:tcPr>
                <w:p w14:paraId="39C210ED" w14:textId="77777777" w:rsidR="005E301A" w:rsidRDefault="005E301A" w:rsidP="00D951AF">
                  <w:pPr>
                    <w:pStyle w:val="p1"/>
                  </w:pPr>
                  <w:r>
                    <w:t>30</w:t>
                  </w:r>
                </w:p>
              </w:tc>
            </w:tr>
            <w:tr w:rsidR="005E301A" w14:paraId="545EFE64" w14:textId="77777777" w:rsidTr="00D951AF">
              <w:tc>
                <w:tcPr>
                  <w:tcW w:w="5955" w:type="dxa"/>
                  <w:tcBorders>
                    <w:bottom w:val="single" w:sz="6" w:space="0" w:color="000000"/>
                    <w:right w:val="single" w:sz="6" w:space="0" w:color="000000"/>
                  </w:tcBorders>
                  <w:shd w:val="clear" w:color="auto" w:fill="F5F5F5"/>
                  <w:tcMar>
                    <w:top w:w="30" w:type="dxa"/>
                    <w:left w:w="75" w:type="dxa"/>
                    <w:bottom w:w="30" w:type="dxa"/>
                    <w:right w:w="75" w:type="dxa"/>
                  </w:tcMar>
                </w:tcPr>
                <w:p w14:paraId="35EDA252" w14:textId="77777777" w:rsidR="005E301A" w:rsidRDefault="005E301A" w:rsidP="00D951AF">
                  <w:pPr>
                    <w:pStyle w:val="p1"/>
                  </w:pPr>
                  <w:r>
                    <w:t>&gt;1 acre</w:t>
                  </w:r>
                </w:p>
              </w:tc>
              <w:tc>
                <w:tcPr>
                  <w:tcW w:w="3045" w:type="dxa"/>
                  <w:tcBorders>
                    <w:bottom w:val="single" w:sz="6" w:space="0" w:color="000000"/>
                  </w:tcBorders>
                  <w:shd w:val="clear" w:color="auto" w:fill="F5F5F5"/>
                  <w:tcMar>
                    <w:top w:w="30" w:type="dxa"/>
                    <w:left w:w="75" w:type="dxa"/>
                    <w:bottom w:w="30" w:type="dxa"/>
                    <w:right w:w="75" w:type="dxa"/>
                  </w:tcMar>
                </w:tcPr>
                <w:p w14:paraId="7878FBC0" w14:textId="77777777" w:rsidR="005E301A" w:rsidRDefault="005E301A" w:rsidP="00D951AF">
                  <w:pPr>
                    <w:pStyle w:val="p1"/>
                  </w:pPr>
                  <w:r>
                    <w:t>50</w:t>
                  </w:r>
                </w:p>
              </w:tc>
            </w:tr>
            <w:tr w:rsidR="005E301A" w14:paraId="7BF2028B" w14:textId="77777777" w:rsidTr="00D951AF">
              <w:tc>
                <w:tcPr>
                  <w:tcW w:w="9000" w:type="dxa"/>
                  <w:gridSpan w:val="2"/>
                  <w:tcBorders>
                    <w:bottom w:val="single" w:sz="6" w:space="0" w:color="000000"/>
                  </w:tcBorders>
                  <w:shd w:val="clear" w:color="auto" w:fill="DCDCDC"/>
                  <w:tcMar>
                    <w:top w:w="30" w:type="dxa"/>
                    <w:left w:w="75" w:type="dxa"/>
                    <w:bottom w:w="30" w:type="dxa"/>
                    <w:right w:w="75" w:type="dxa"/>
                  </w:tcMar>
                </w:tcPr>
                <w:p w14:paraId="5B523617" w14:textId="77777777" w:rsidR="005E301A" w:rsidRDefault="005E301A" w:rsidP="00D951AF">
                  <w:pPr>
                    <w:pStyle w:val="pcenter1"/>
                  </w:pPr>
                  <w:r>
                    <w:t>C. Quantity of Cut and/or Fill on Site</w:t>
                  </w:r>
                </w:p>
              </w:tc>
            </w:tr>
            <w:tr w:rsidR="005E301A" w14:paraId="4FF89059" w14:textId="77777777" w:rsidTr="00D951AF">
              <w:tc>
                <w:tcPr>
                  <w:tcW w:w="5955" w:type="dxa"/>
                  <w:tcBorders>
                    <w:bottom w:val="single" w:sz="6" w:space="0" w:color="000000"/>
                    <w:right w:val="single" w:sz="6" w:space="0" w:color="000000"/>
                  </w:tcBorders>
                  <w:shd w:val="clear" w:color="auto" w:fill="F5F5F5"/>
                  <w:tcMar>
                    <w:top w:w="30" w:type="dxa"/>
                    <w:left w:w="75" w:type="dxa"/>
                    <w:bottom w:w="30" w:type="dxa"/>
                    <w:right w:w="75" w:type="dxa"/>
                  </w:tcMar>
                </w:tcPr>
                <w:p w14:paraId="0E5887CF" w14:textId="77777777" w:rsidR="005E301A" w:rsidRDefault="005E301A" w:rsidP="00D951AF">
                  <w:pPr>
                    <w:pStyle w:val="p1"/>
                  </w:pPr>
                  <w:r>
                    <w:t>&lt;500 cubic yards</w:t>
                  </w:r>
                </w:p>
              </w:tc>
              <w:tc>
                <w:tcPr>
                  <w:tcW w:w="3045" w:type="dxa"/>
                  <w:tcBorders>
                    <w:bottom w:val="single" w:sz="6" w:space="0" w:color="000000"/>
                  </w:tcBorders>
                  <w:shd w:val="clear" w:color="auto" w:fill="F5F5F5"/>
                  <w:tcMar>
                    <w:top w:w="30" w:type="dxa"/>
                    <w:left w:w="75" w:type="dxa"/>
                    <w:bottom w:w="30" w:type="dxa"/>
                    <w:right w:w="75" w:type="dxa"/>
                  </w:tcMar>
                </w:tcPr>
                <w:p w14:paraId="755EC6AB" w14:textId="77777777" w:rsidR="005E301A" w:rsidRDefault="005E301A" w:rsidP="00D951AF">
                  <w:pPr>
                    <w:pStyle w:val="p1"/>
                  </w:pPr>
                  <w:r>
                    <w:t>0</w:t>
                  </w:r>
                </w:p>
              </w:tc>
            </w:tr>
            <w:tr w:rsidR="005E301A" w14:paraId="7D3B2479" w14:textId="77777777" w:rsidTr="00D951AF">
              <w:tc>
                <w:tcPr>
                  <w:tcW w:w="5955" w:type="dxa"/>
                  <w:tcBorders>
                    <w:bottom w:val="single" w:sz="6" w:space="0" w:color="000000"/>
                    <w:right w:val="single" w:sz="6" w:space="0" w:color="000000"/>
                  </w:tcBorders>
                  <w:shd w:val="clear" w:color="auto" w:fill="FFFFFF"/>
                  <w:tcMar>
                    <w:top w:w="30" w:type="dxa"/>
                    <w:left w:w="75" w:type="dxa"/>
                    <w:bottom w:w="30" w:type="dxa"/>
                    <w:right w:w="75" w:type="dxa"/>
                  </w:tcMar>
                </w:tcPr>
                <w:p w14:paraId="0DC6747C" w14:textId="77777777" w:rsidR="005E301A" w:rsidRDefault="005E301A" w:rsidP="00D951AF">
                  <w:pPr>
                    <w:pStyle w:val="p1"/>
                  </w:pPr>
                  <w:r>
                    <w:t>500–5,000 cubic yards</w:t>
                  </w:r>
                </w:p>
              </w:tc>
              <w:tc>
                <w:tcPr>
                  <w:tcW w:w="3045" w:type="dxa"/>
                  <w:tcBorders>
                    <w:bottom w:val="single" w:sz="6" w:space="0" w:color="000000"/>
                  </w:tcBorders>
                  <w:shd w:val="clear" w:color="auto" w:fill="FFFFFF"/>
                  <w:tcMar>
                    <w:top w:w="30" w:type="dxa"/>
                    <w:left w:w="75" w:type="dxa"/>
                    <w:bottom w:w="30" w:type="dxa"/>
                    <w:right w:w="75" w:type="dxa"/>
                  </w:tcMar>
                </w:tcPr>
                <w:p w14:paraId="116F7DD6" w14:textId="77777777" w:rsidR="005E301A" w:rsidRDefault="005E301A" w:rsidP="00D951AF">
                  <w:pPr>
                    <w:pStyle w:val="p1"/>
                  </w:pPr>
                  <w:r>
                    <w:t>5</w:t>
                  </w:r>
                </w:p>
              </w:tc>
            </w:tr>
            <w:tr w:rsidR="005E301A" w14:paraId="0FD82856" w14:textId="77777777" w:rsidTr="00D951AF">
              <w:tc>
                <w:tcPr>
                  <w:tcW w:w="5955" w:type="dxa"/>
                  <w:tcBorders>
                    <w:bottom w:val="single" w:sz="6" w:space="0" w:color="000000"/>
                    <w:right w:val="single" w:sz="6" w:space="0" w:color="000000"/>
                  </w:tcBorders>
                  <w:shd w:val="clear" w:color="auto" w:fill="F5F5F5"/>
                  <w:tcMar>
                    <w:top w:w="30" w:type="dxa"/>
                    <w:left w:w="75" w:type="dxa"/>
                    <w:bottom w:w="30" w:type="dxa"/>
                    <w:right w:w="75" w:type="dxa"/>
                  </w:tcMar>
                </w:tcPr>
                <w:p w14:paraId="60F33CD4" w14:textId="77777777" w:rsidR="005E301A" w:rsidRDefault="005E301A" w:rsidP="00D951AF">
                  <w:pPr>
                    <w:pStyle w:val="p1"/>
                  </w:pPr>
                  <w:r>
                    <w:t>&gt;5,000–10,000 cubic yards</w:t>
                  </w:r>
                </w:p>
              </w:tc>
              <w:tc>
                <w:tcPr>
                  <w:tcW w:w="3045" w:type="dxa"/>
                  <w:tcBorders>
                    <w:bottom w:val="single" w:sz="6" w:space="0" w:color="000000"/>
                  </w:tcBorders>
                  <w:shd w:val="clear" w:color="auto" w:fill="F5F5F5"/>
                  <w:tcMar>
                    <w:top w:w="30" w:type="dxa"/>
                    <w:left w:w="75" w:type="dxa"/>
                    <w:bottom w:w="30" w:type="dxa"/>
                    <w:right w:w="75" w:type="dxa"/>
                  </w:tcMar>
                </w:tcPr>
                <w:p w14:paraId="6E71690E" w14:textId="77777777" w:rsidR="005E301A" w:rsidRDefault="005E301A" w:rsidP="00D951AF">
                  <w:pPr>
                    <w:pStyle w:val="p1"/>
                  </w:pPr>
                  <w:r>
                    <w:t>10</w:t>
                  </w:r>
                </w:p>
              </w:tc>
            </w:tr>
            <w:tr w:rsidR="005E301A" w14:paraId="7B434B90" w14:textId="77777777" w:rsidTr="00D951AF">
              <w:tc>
                <w:tcPr>
                  <w:tcW w:w="5955" w:type="dxa"/>
                  <w:tcBorders>
                    <w:bottom w:val="single" w:sz="6" w:space="0" w:color="000000"/>
                    <w:right w:val="single" w:sz="6" w:space="0" w:color="000000"/>
                  </w:tcBorders>
                  <w:shd w:val="clear" w:color="auto" w:fill="FFFFFF"/>
                  <w:tcMar>
                    <w:top w:w="30" w:type="dxa"/>
                    <w:left w:w="75" w:type="dxa"/>
                    <w:bottom w:w="30" w:type="dxa"/>
                    <w:right w:w="75" w:type="dxa"/>
                  </w:tcMar>
                </w:tcPr>
                <w:p w14:paraId="72903498" w14:textId="77777777" w:rsidR="005E301A" w:rsidRDefault="005E301A" w:rsidP="00D951AF">
                  <w:pPr>
                    <w:pStyle w:val="p1"/>
                  </w:pPr>
                  <w:r>
                    <w:t>&gt;10,000–20,000 cubic yards</w:t>
                  </w:r>
                </w:p>
              </w:tc>
              <w:tc>
                <w:tcPr>
                  <w:tcW w:w="3045" w:type="dxa"/>
                  <w:tcBorders>
                    <w:bottom w:val="single" w:sz="6" w:space="0" w:color="000000"/>
                  </w:tcBorders>
                  <w:shd w:val="clear" w:color="auto" w:fill="FFFFFF"/>
                  <w:tcMar>
                    <w:top w:w="30" w:type="dxa"/>
                    <w:left w:w="75" w:type="dxa"/>
                    <w:bottom w:w="30" w:type="dxa"/>
                    <w:right w:w="75" w:type="dxa"/>
                  </w:tcMar>
                </w:tcPr>
                <w:p w14:paraId="213EA4C1" w14:textId="77777777" w:rsidR="005E301A" w:rsidRDefault="005E301A" w:rsidP="00D951AF">
                  <w:pPr>
                    <w:pStyle w:val="p1"/>
                  </w:pPr>
                  <w:r>
                    <w:t>25</w:t>
                  </w:r>
                </w:p>
              </w:tc>
            </w:tr>
            <w:tr w:rsidR="005E301A" w14:paraId="77AA362C" w14:textId="77777777" w:rsidTr="00D951AF">
              <w:tc>
                <w:tcPr>
                  <w:tcW w:w="5955" w:type="dxa"/>
                  <w:tcBorders>
                    <w:bottom w:val="single" w:sz="6" w:space="0" w:color="000000"/>
                    <w:right w:val="single" w:sz="6" w:space="0" w:color="000000"/>
                  </w:tcBorders>
                  <w:shd w:val="clear" w:color="auto" w:fill="F5F5F5"/>
                  <w:tcMar>
                    <w:top w:w="30" w:type="dxa"/>
                    <w:left w:w="75" w:type="dxa"/>
                    <w:bottom w:w="30" w:type="dxa"/>
                    <w:right w:w="75" w:type="dxa"/>
                  </w:tcMar>
                </w:tcPr>
                <w:p w14:paraId="5FB6D024" w14:textId="77777777" w:rsidR="005E301A" w:rsidRDefault="005E301A" w:rsidP="00D951AF">
                  <w:pPr>
                    <w:pStyle w:val="p1"/>
                  </w:pPr>
                  <w:r>
                    <w:t>&gt;20,000 cubic yards</w:t>
                  </w:r>
                </w:p>
              </w:tc>
              <w:tc>
                <w:tcPr>
                  <w:tcW w:w="3045" w:type="dxa"/>
                  <w:tcBorders>
                    <w:bottom w:val="single" w:sz="6" w:space="0" w:color="000000"/>
                  </w:tcBorders>
                  <w:shd w:val="clear" w:color="auto" w:fill="F5F5F5"/>
                  <w:tcMar>
                    <w:top w:w="30" w:type="dxa"/>
                    <w:left w:w="75" w:type="dxa"/>
                    <w:bottom w:w="30" w:type="dxa"/>
                    <w:right w:w="75" w:type="dxa"/>
                  </w:tcMar>
                </w:tcPr>
                <w:p w14:paraId="035BE699" w14:textId="77777777" w:rsidR="005E301A" w:rsidRDefault="005E301A" w:rsidP="00D951AF">
                  <w:pPr>
                    <w:pStyle w:val="p1"/>
                  </w:pPr>
                  <w:r>
                    <w:t>40</w:t>
                  </w:r>
                </w:p>
              </w:tc>
            </w:tr>
            <w:tr w:rsidR="005E301A" w14:paraId="4283DE57" w14:textId="77777777" w:rsidTr="00D951AF">
              <w:tc>
                <w:tcPr>
                  <w:tcW w:w="9000" w:type="dxa"/>
                  <w:gridSpan w:val="2"/>
                  <w:tcBorders>
                    <w:bottom w:val="single" w:sz="6" w:space="0" w:color="000000"/>
                  </w:tcBorders>
                  <w:shd w:val="clear" w:color="auto" w:fill="DCDCDC"/>
                  <w:tcMar>
                    <w:top w:w="30" w:type="dxa"/>
                    <w:left w:w="75" w:type="dxa"/>
                    <w:bottom w:w="30" w:type="dxa"/>
                    <w:right w:w="75" w:type="dxa"/>
                  </w:tcMar>
                </w:tcPr>
                <w:p w14:paraId="57ED37D5" w14:textId="77777777" w:rsidR="005E301A" w:rsidRDefault="005E301A" w:rsidP="00D951AF">
                  <w:pPr>
                    <w:pStyle w:val="pcenter1"/>
                  </w:pPr>
                  <w:r>
                    <w:t>D. Runoff Potential of Predominant Soils (Natural Resources Conservation Service)</w:t>
                  </w:r>
                </w:p>
              </w:tc>
            </w:tr>
            <w:tr w:rsidR="005E301A" w14:paraId="4CE9AE35" w14:textId="77777777" w:rsidTr="00D951AF">
              <w:tc>
                <w:tcPr>
                  <w:tcW w:w="5955" w:type="dxa"/>
                  <w:tcBorders>
                    <w:bottom w:val="single" w:sz="6" w:space="0" w:color="000000"/>
                    <w:right w:val="single" w:sz="6" w:space="0" w:color="000000"/>
                  </w:tcBorders>
                  <w:shd w:val="clear" w:color="auto" w:fill="F5F5F5"/>
                  <w:tcMar>
                    <w:top w:w="30" w:type="dxa"/>
                    <w:left w:w="75" w:type="dxa"/>
                    <w:bottom w:w="30" w:type="dxa"/>
                    <w:right w:w="75" w:type="dxa"/>
                  </w:tcMar>
                </w:tcPr>
                <w:p w14:paraId="57F58207" w14:textId="77777777" w:rsidR="005E301A" w:rsidRDefault="005E301A" w:rsidP="00D951AF">
                  <w:pPr>
                    <w:pStyle w:val="p1"/>
                  </w:pPr>
                  <w:r>
                    <w:t>Hydrologic soil group A</w:t>
                  </w:r>
                </w:p>
              </w:tc>
              <w:tc>
                <w:tcPr>
                  <w:tcW w:w="3045" w:type="dxa"/>
                  <w:tcBorders>
                    <w:bottom w:val="single" w:sz="6" w:space="0" w:color="000000"/>
                  </w:tcBorders>
                  <w:shd w:val="clear" w:color="auto" w:fill="F5F5F5"/>
                  <w:tcMar>
                    <w:top w:w="30" w:type="dxa"/>
                    <w:left w:w="75" w:type="dxa"/>
                    <w:bottom w:w="30" w:type="dxa"/>
                    <w:right w:w="75" w:type="dxa"/>
                  </w:tcMar>
                </w:tcPr>
                <w:p w14:paraId="008A18E5" w14:textId="77777777" w:rsidR="005E301A" w:rsidRDefault="005E301A" w:rsidP="00D951AF">
                  <w:pPr>
                    <w:pStyle w:val="p1"/>
                  </w:pPr>
                  <w:r>
                    <w:t>0</w:t>
                  </w:r>
                </w:p>
              </w:tc>
            </w:tr>
            <w:tr w:rsidR="005E301A" w14:paraId="7C43D804" w14:textId="77777777" w:rsidTr="00D951AF">
              <w:tc>
                <w:tcPr>
                  <w:tcW w:w="5955" w:type="dxa"/>
                  <w:tcBorders>
                    <w:bottom w:val="single" w:sz="6" w:space="0" w:color="000000"/>
                    <w:right w:val="single" w:sz="6" w:space="0" w:color="000000"/>
                  </w:tcBorders>
                  <w:shd w:val="clear" w:color="auto" w:fill="FFFFFF"/>
                  <w:tcMar>
                    <w:top w:w="30" w:type="dxa"/>
                    <w:left w:w="75" w:type="dxa"/>
                    <w:bottom w:w="30" w:type="dxa"/>
                    <w:right w:w="75" w:type="dxa"/>
                  </w:tcMar>
                </w:tcPr>
                <w:p w14:paraId="3BCCF6C1" w14:textId="77777777" w:rsidR="005E301A" w:rsidRDefault="005E301A" w:rsidP="00D951AF">
                  <w:pPr>
                    <w:pStyle w:val="p1"/>
                  </w:pPr>
                  <w:r>
                    <w:t>Hydrologic soil group B</w:t>
                  </w:r>
                </w:p>
              </w:tc>
              <w:tc>
                <w:tcPr>
                  <w:tcW w:w="3045" w:type="dxa"/>
                  <w:tcBorders>
                    <w:bottom w:val="single" w:sz="6" w:space="0" w:color="000000"/>
                  </w:tcBorders>
                  <w:shd w:val="clear" w:color="auto" w:fill="FFFFFF"/>
                  <w:tcMar>
                    <w:top w:w="30" w:type="dxa"/>
                    <w:left w:w="75" w:type="dxa"/>
                    <w:bottom w:w="30" w:type="dxa"/>
                    <w:right w:w="75" w:type="dxa"/>
                  </w:tcMar>
                </w:tcPr>
                <w:p w14:paraId="412324B4" w14:textId="77777777" w:rsidR="005E301A" w:rsidRDefault="005E301A" w:rsidP="00D951AF">
                  <w:pPr>
                    <w:pStyle w:val="p1"/>
                  </w:pPr>
                  <w:r>
                    <w:t>10</w:t>
                  </w:r>
                </w:p>
              </w:tc>
            </w:tr>
            <w:tr w:rsidR="005E301A" w14:paraId="0C471E77" w14:textId="77777777" w:rsidTr="00D951AF">
              <w:tc>
                <w:tcPr>
                  <w:tcW w:w="5955" w:type="dxa"/>
                  <w:tcBorders>
                    <w:bottom w:val="single" w:sz="6" w:space="0" w:color="000000"/>
                    <w:right w:val="single" w:sz="6" w:space="0" w:color="000000"/>
                  </w:tcBorders>
                  <w:shd w:val="clear" w:color="auto" w:fill="F5F5F5"/>
                  <w:tcMar>
                    <w:top w:w="30" w:type="dxa"/>
                    <w:left w:w="75" w:type="dxa"/>
                    <w:bottom w:w="30" w:type="dxa"/>
                    <w:right w:w="75" w:type="dxa"/>
                  </w:tcMar>
                </w:tcPr>
                <w:p w14:paraId="51C30E5C" w14:textId="77777777" w:rsidR="005E301A" w:rsidRDefault="005E301A" w:rsidP="00D951AF">
                  <w:pPr>
                    <w:pStyle w:val="p1"/>
                  </w:pPr>
                  <w:r>
                    <w:t>Hydrologic soil group C</w:t>
                  </w:r>
                </w:p>
              </w:tc>
              <w:tc>
                <w:tcPr>
                  <w:tcW w:w="3045" w:type="dxa"/>
                  <w:tcBorders>
                    <w:bottom w:val="single" w:sz="6" w:space="0" w:color="000000"/>
                  </w:tcBorders>
                  <w:shd w:val="clear" w:color="auto" w:fill="F5F5F5"/>
                  <w:tcMar>
                    <w:top w:w="30" w:type="dxa"/>
                    <w:left w:w="75" w:type="dxa"/>
                    <w:bottom w:w="30" w:type="dxa"/>
                    <w:right w:w="75" w:type="dxa"/>
                  </w:tcMar>
                </w:tcPr>
                <w:p w14:paraId="430AB178" w14:textId="77777777" w:rsidR="005E301A" w:rsidRDefault="005E301A" w:rsidP="00D951AF">
                  <w:pPr>
                    <w:pStyle w:val="p1"/>
                  </w:pPr>
                  <w:r>
                    <w:t>20</w:t>
                  </w:r>
                </w:p>
              </w:tc>
            </w:tr>
            <w:tr w:rsidR="005E301A" w14:paraId="0D280506" w14:textId="77777777" w:rsidTr="00D951AF">
              <w:tc>
                <w:tcPr>
                  <w:tcW w:w="5955" w:type="dxa"/>
                  <w:tcBorders>
                    <w:bottom w:val="single" w:sz="6" w:space="0" w:color="000000"/>
                    <w:right w:val="single" w:sz="6" w:space="0" w:color="000000"/>
                  </w:tcBorders>
                  <w:shd w:val="clear" w:color="auto" w:fill="FFFFFF"/>
                  <w:tcMar>
                    <w:top w:w="30" w:type="dxa"/>
                    <w:left w:w="75" w:type="dxa"/>
                    <w:bottom w:w="30" w:type="dxa"/>
                    <w:right w:w="75" w:type="dxa"/>
                  </w:tcMar>
                </w:tcPr>
                <w:p w14:paraId="1F6874DA" w14:textId="77777777" w:rsidR="005E301A" w:rsidRDefault="005E301A" w:rsidP="00D951AF">
                  <w:pPr>
                    <w:pStyle w:val="p1"/>
                  </w:pPr>
                  <w:r>
                    <w:t>Hydrologic soil group D</w:t>
                  </w:r>
                </w:p>
              </w:tc>
              <w:tc>
                <w:tcPr>
                  <w:tcW w:w="3045" w:type="dxa"/>
                  <w:tcBorders>
                    <w:bottom w:val="single" w:sz="6" w:space="0" w:color="000000"/>
                  </w:tcBorders>
                  <w:shd w:val="clear" w:color="auto" w:fill="FFFFFF"/>
                  <w:tcMar>
                    <w:top w:w="30" w:type="dxa"/>
                    <w:left w:w="75" w:type="dxa"/>
                    <w:bottom w:w="30" w:type="dxa"/>
                    <w:right w:w="75" w:type="dxa"/>
                  </w:tcMar>
                </w:tcPr>
                <w:p w14:paraId="05579CD3" w14:textId="77777777" w:rsidR="005E301A" w:rsidRDefault="005E301A" w:rsidP="00D951AF">
                  <w:pPr>
                    <w:pStyle w:val="p1"/>
                  </w:pPr>
                  <w:r>
                    <w:t>40</w:t>
                  </w:r>
                </w:p>
              </w:tc>
            </w:tr>
            <w:tr w:rsidR="005E301A" w14:paraId="11C67FBA" w14:textId="77777777" w:rsidTr="00D951AF">
              <w:tc>
                <w:tcPr>
                  <w:tcW w:w="9000" w:type="dxa"/>
                  <w:gridSpan w:val="2"/>
                  <w:tcBorders>
                    <w:bottom w:val="single" w:sz="6" w:space="0" w:color="000000"/>
                  </w:tcBorders>
                  <w:shd w:val="clear" w:color="auto" w:fill="DCDCDC"/>
                  <w:tcMar>
                    <w:top w:w="30" w:type="dxa"/>
                    <w:left w:w="75" w:type="dxa"/>
                    <w:bottom w:w="30" w:type="dxa"/>
                    <w:right w:w="75" w:type="dxa"/>
                  </w:tcMar>
                </w:tcPr>
                <w:p w14:paraId="53557DC3" w14:textId="77777777" w:rsidR="005E301A" w:rsidRDefault="005E301A" w:rsidP="00D951AF">
                  <w:pPr>
                    <w:pStyle w:val="pcenter1"/>
                  </w:pPr>
                  <w:r>
                    <w:t>E. Erosion Potential of Predominant Soils (Unified Classification System)</w:t>
                  </w:r>
                </w:p>
              </w:tc>
            </w:tr>
            <w:tr w:rsidR="005E301A" w14:paraId="0A3080F4" w14:textId="77777777" w:rsidTr="00D951AF">
              <w:tc>
                <w:tcPr>
                  <w:tcW w:w="5955" w:type="dxa"/>
                  <w:tcBorders>
                    <w:bottom w:val="single" w:sz="6" w:space="0" w:color="000000"/>
                    <w:right w:val="single" w:sz="6" w:space="0" w:color="000000"/>
                  </w:tcBorders>
                  <w:shd w:val="clear" w:color="auto" w:fill="FFFFFF"/>
                  <w:tcMar>
                    <w:top w:w="30" w:type="dxa"/>
                    <w:left w:w="75" w:type="dxa"/>
                    <w:bottom w:w="30" w:type="dxa"/>
                    <w:right w:w="75" w:type="dxa"/>
                  </w:tcMar>
                </w:tcPr>
                <w:p w14:paraId="071ECCE7" w14:textId="77777777" w:rsidR="005E301A" w:rsidRDefault="005E301A" w:rsidP="00D951AF">
                  <w:pPr>
                    <w:pStyle w:val="p1"/>
                  </w:pPr>
                  <w:r>
                    <w:t>GW, GP, SW, SP soils</w:t>
                  </w:r>
                </w:p>
              </w:tc>
              <w:tc>
                <w:tcPr>
                  <w:tcW w:w="3045" w:type="dxa"/>
                  <w:tcBorders>
                    <w:bottom w:val="single" w:sz="6" w:space="0" w:color="000000"/>
                  </w:tcBorders>
                  <w:shd w:val="clear" w:color="auto" w:fill="FFFFFF"/>
                  <w:tcMar>
                    <w:top w:w="30" w:type="dxa"/>
                    <w:left w:w="75" w:type="dxa"/>
                    <w:bottom w:w="30" w:type="dxa"/>
                    <w:right w:w="75" w:type="dxa"/>
                  </w:tcMar>
                </w:tcPr>
                <w:p w14:paraId="43A77496" w14:textId="77777777" w:rsidR="005E301A" w:rsidRDefault="005E301A" w:rsidP="00D951AF">
                  <w:pPr>
                    <w:pStyle w:val="p1"/>
                  </w:pPr>
                  <w:r>
                    <w:t>0</w:t>
                  </w:r>
                </w:p>
              </w:tc>
            </w:tr>
            <w:tr w:rsidR="005E301A" w14:paraId="0C790496" w14:textId="77777777" w:rsidTr="00D951AF">
              <w:tc>
                <w:tcPr>
                  <w:tcW w:w="5955" w:type="dxa"/>
                  <w:tcBorders>
                    <w:bottom w:val="single" w:sz="6" w:space="0" w:color="000000"/>
                    <w:right w:val="single" w:sz="6" w:space="0" w:color="000000"/>
                  </w:tcBorders>
                  <w:shd w:val="clear" w:color="auto" w:fill="F5F5F5"/>
                  <w:tcMar>
                    <w:top w:w="30" w:type="dxa"/>
                    <w:left w:w="75" w:type="dxa"/>
                    <w:bottom w:w="30" w:type="dxa"/>
                    <w:right w:w="75" w:type="dxa"/>
                  </w:tcMar>
                </w:tcPr>
                <w:p w14:paraId="01CFB7AF" w14:textId="77777777" w:rsidR="005E301A" w:rsidRDefault="005E301A" w:rsidP="00D951AF">
                  <w:pPr>
                    <w:pStyle w:val="p1"/>
                  </w:pPr>
                  <w:r>
                    <w:t>Dual classifications (GW-GM, GP-GM, GW-GC, GP-GC, SW-SM, SW-SC, SP-SM, SP</w:t>
                  </w:r>
                  <w:r>
                    <w:noBreakHyphen/>
                    <w:t>SC)</w:t>
                  </w:r>
                </w:p>
              </w:tc>
              <w:tc>
                <w:tcPr>
                  <w:tcW w:w="3045" w:type="dxa"/>
                  <w:tcBorders>
                    <w:bottom w:val="single" w:sz="6" w:space="0" w:color="000000"/>
                  </w:tcBorders>
                  <w:shd w:val="clear" w:color="auto" w:fill="F5F5F5"/>
                  <w:tcMar>
                    <w:top w:w="30" w:type="dxa"/>
                    <w:left w:w="75" w:type="dxa"/>
                    <w:bottom w:w="30" w:type="dxa"/>
                    <w:right w:w="75" w:type="dxa"/>
                  </w:tcMar>
                </w:tcPr>
                <w:p w14:paraId="18C65A0B" w14:textId="77777777" w:rsidR="005E301A" w:rsidRDefault="005E301A" w:rsidP="00D951AF">
                  <w:pPr>
                    <w:pStyle w:val="p1"/>
                  </w:pPr>
                  <w:r>
                    <w:t>10</w:t>
                  </w:r>
                </w:p>
              </w:tc>
            </w:tr>
            <w:tr w:rsidR="005E301A" w14:paraId="554026BE" w14:textId="77777777" w:rsidTr="00D951AF">
              <w:tc>
                <w:tcPr>
                  <w:tcW w:w="5955" w:type="dxa"/>
                  <w:tcBorders>
                    <w:bottom w:val="single" w:sz="6" w:space="0" w:color="000000"/>
                    <w:right w:val="single" w:sz="6" w:space="0" w:color="000000"/>
                  </w:tcBorders>
                  <w:shd w:val="clear" w:color="auto" w:fill="FFFFFF"/>
                  <w:tcMar>
                    <w:top w:w="30" w:type="dxa"/>
                    <w:left w:w="75" w:type="dxa"/>
                    <w:bottom w:w="30" w:type="dxa"/>
                    <w:right w:w="75" w:type="dxa"/>
                  </w:tcMar>
                </w:tcPr>
                <w:p w14:paraId="19B19588" w14:textId="77777777" w:rsidR="005E301A" w:rsidRDefault="005E301A" w:rsidP="00D951AF">
                  <w:pPr>
                    <w:pStyle w:val="p1"/>
                  </w:pPr>
                  <w:r>
                    <w:t>GM, GC, SM, SC soils</w:t>
                  </w:r>
                </w:p>
              </w:tc>
              <w:tc>
                <w:tcPr>
                  <w:tcW w:w="3045" w:type="dxa"/>
                  <w:tcBorders>
                    <w:bottom w:val="single" w:sz="6" w:space="0" w:color="000000"/>
                  </w:tcBorders>
                  <w:shd w:val="clear" w:color="auto" w:fill="FFFFFF"/>
                  <w:tcMar>
                    <w:top w:w="30" w:type="dxa"/>
                    <w:left w:w="75" w:type="dxa"/>
                    <w:bottom w:w="30" w:type="dxa"/>
                    <w:right w:w="75" w:type="dxa"/>
                  </w:tcMar>
                </w:tcPr>
                <w:p w14:paraId="4CC24E3C" w14:textId="77777777" w:rsidR="005E301A" w:rsidRDefault="005E301A" w:rsidP="00D951AF">
                  <w:pPr>
                    <w:pStyle w:val="p1"/>
                  </w:pPr>
                  <w:r>
                    <w:t>20</w:t>
                  </w:r>
                </w:p>
              </w:tc>
            </w:tr>
            <w:tr w:rsidR="005E301A" w14:paraId="3601A521" w14:textId="77777777" w:rsidTr="00D951AF">
              <w:tc>
                <w:tcPr>
                  <w:tcW w:w="5955" w:type="dxa"/>
                  <w:tcBorders>
                    <w:right w:val="single" w:sz="6" w:space="0" w:color="000000"/>
                  </w:tcBorders>
                  <w:shd w:val="clear" w:color="auto" w:fill="F5F5F5"/>
                  <w:tcMar>
                    <w:top w:w="30" w:type="dxa"/>
                    <w:left w:w="75" w:type="dxa"/>
                    <w:bottom w:w="30" w:type="dxa"/>
                    <w:right w:w="75" w:type="dxa"/>
                  </w:tcMar>
                </w:tcPr>
                <w:p w14:paraId="191B23CA" w14:textId="77777777" w:rsidR="005E301A" w:rsidRDefault="005E301A" w:rsidP="00D951AF">
                  <w:pPr>
                    <w:pStyle w:val="p1"/>
                  </w:pPr>
                  <w:r>
                    <w:t>ML, CL, MH, CH soils</w:t>
                  </w:r>
                </w:p>
              </w:tc>
              <w:tc>
                <w:tcPr>
                  <w:tcW w:w="3045" w:type="dxa"/>
                  <w:shd w:val="clear" w:color="auto" w:fill="F5F5F5"/>
                  <w:tcMar>
                    <w:top w:w="30" w:type="dxa"/>
                    <w:left w:w="75" w:type="dxa"/>
                    <w:bottom w:w="30" w:type="dxa"/>
                    <w:right w:w="75" w:type="dxa"/>
                  </w:tcMar>
                </w:tcPr>
                <w:p w14:paraId="4138AAEA" w14:textId="77777777" w:rsidR="005E301A" w:rsidRDefault="005E301A" w:rsidP="00D951AF">
                  <w:pPr>
                    <w:pStyle w:val="p1"/>
                  </w:pPr>
                  <w:r>
                    <w:t>40</w:t>
                  </w:r>
                </w:p>
              </w:tc>
            </w:tr>
          </w:tbl>
          <w:p w14:paraId="7828BFD2" w14:textId="77777777" w:rsidR="005E301A" w:rsidRDefault="005E301A" w:rsidP="00D951AF"/>
          <w:p w14:paraId="4E53DD84" w14:textId="77777777" w:rsidR="005E301A" w:rsidRDefault="005E301A" w:rsidP="00D951AF"/>
        </w:tc>
      </w:tr>
    </w:tbl>
    <w:p w14:paraId="192CD398" w14:textId="77777777" w:rsidR="005E301A" w:rsidRDefault="005E301A"/>
    <w:sectPr w:rsidR="005E3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1A"/>
    <w:rsid w:val="005E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15DA"/>
  <w15:chartTrackingRefBased/>
  <w15:docId w15:val="{5FDD369E-27B0-40B1-8E0A-A0E4000F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01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5E301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_1"/>
    <w:rsid w:val="005E301A"/>
    <w:pPr>
      <w:spacing w:after="0" w:line="240" w:lineRule="atLeast"/>
    </w:pPr>
    <w:rPr>
      <w:rFonts w:ascii="Calibri" w:eastAsia="Times New Roman" w:hAnsi="Calibri" w:cs="Calibri"/>
      <w:color w:val="000000"/>
      <w:sz w:val="20"/>
      <w:szCs w:val="20"/>
    </w:rPr>
  </w:style>
  <w:style w:type="paragraph" w:customStyle="1" w:styleId="h1Appendix">
    <w:name w:val="h1_Appendix"/>
    <w:basedOn w:val="Heading2"/>
    <w:rsid w:val="005E301A"/>
    <w:pPr>
      <w:spacing w:before="360" w:after="200" w:line="0" w:lineRule="atLeast"/>
    </w:pPr>
    <w:rPr>
      <w:rFonts w:ascii="Calibri" w:eastAsia="Times New Roman" w:hAnsi="Calibri" w:cs="Calibri"/>
      <w:b/>
      <w:bCs/>
      <w:caps/>
      <w:color w:val="000000"/>
      <w:sz w:val="36"/>
      <w:szCs w:val="36"/>
    </w:rPr>
  </w:style>
  <w:style w:type="paragraph" w:customStyle="1" w:styleId="captionAppendix">
    <w:name w:val="caption_Appendix"/>
    <w:rsid w:val="005E301A"/>
    <w:pPr>
      <w:keepNext/>
      <w:spacing w:after="0" w:line="0" w:lineRule="atLeast"/>
      <w:jc w:val="center"/>
    </w:pPr>
    <w:rPr>
      <w:rFonts w:ascii="Calibri" w:eastAsia="Times New Roman" w:hAnsi="Calibri" w:cs="Calibri"/>
      <w:b/>
      <w:bCs/>
      <w:color w:val="000000"/>
    </w:rPr>
  </w:style>
  <w:style w:type="paragraph" w:customStyle="1" w:styleId="pcenter1">
    <w:name w:val="p_center_1"/>
    <w:rsid w:val="005E301A"/>
    <w:pPr>
      <w:spacing w:after="0" w:line="240" w:lineRule="atLeast"/>
      <w:jc w:val="center"/>
    </w:pPr>
    <w:rPr>
      <w:rFonts w:ascii="Calibri" w:eastAsia="Times New Roman" w:hAnsi="Calibri" w:cs="Calibri"/>
      <w:b/>
      <w:bCs/>
      <w:color w:val="000000"/>
      <w:sz w:val="20"/>
      <w:szCs w:val="20"/>
    </w:rPr>
  </w:style>
  <w:style w:type="paragraph" w:customStyle="1" w:styleId="p3">
    <w:name w:val="p_3"/>
    <w:rsid w:val="005E301A"/>
    <w:pPr>
      <w:spacing w:after="0" w:line="240" w:lineRule="atLeast"/>
    </w:pPr>
    <w:rPr>
      <w:rFonts w:ascii="Calibri" w:eastAsia="Times New Roman" w:hAnsi="Calibri" w:cs="Calibri"/>
      <w:b/>
      <w:bCs/>
      <w:color w:val="000000"/>
      <w:sz w:val="20"/>
      <w:szCs w:val="20"/>
    </w:rPr>
  </w:style>
  <w:style w:type="character" w:customStyle="1" w:styleId="Heading2Char">
    <w:name w:val="Heading 2 Char"/>
    <w:basedOn w:val="DefaultParagraphFont"/>
    <w:link w:val="Heading2"/>
    <w:uiPriority w:val="9"/>
    <w:semiHidden/>
    <w:rsid w:val="005E301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12" Type="http://schemas.openxmlformats.org/officeDocument/2006/relationships/customXml" Target="../customXml/item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11" Type="http://schemas.openxmlformats.org/officeDocument/2006/relationships/customXml" Target="../customXml/item6.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Online Content Management" ma:contentTypeID="0x0101003AAAD035BC2EEB40A0F5409847E08F025B00C83E435692E35F42A84C520F71CC3E52" ma:contentTypeVersion="40" ma:contentTypeDescription="Records documenting the publishing of the agency’s online (internet and intranet) content." ma:contentTypeScope="" ma:versionID="cd61ebe818152bf1839ccaa7ec42abdc">
  <xsd:schema xmlns:xsd="http://www.w3.org/2001/XMLSchema" xmlns:xs="http://www.w3.org/2001/XMLSchema" xmlns:p="http://schemas.microsoft.com/office/2006/metadata/properties" xmlns:ns1="http://schemas.microsoft.com/sharepoint/v3" xmlns:ns2="912d177a-6cc5-4f6e-87a1-a122c73ed428" targetNamespace="http://schemas.microsoft.com/office/2006/metadata/properties" ma:root="true" ma:fieldsID="1313079660d833c8097b50ca4c7975b5" ns1:_="" ns2:_="">
    <xsd:import namespace="http://schemas.microsoft.com/sharepoint/v3"/>
    <xsd:import namespace="912d177a-6cc5-4f6e-87a1-a122c73ed428"/>
    <xsd:element name="properties">
      <xsd:complexType>
        <xsd:sequence>
          <xsd:element name="documentManagement">
            <xsd:complexType>
              <xsd:all>
                <xsd:element ref="ns2:Record_x0020_Subject" minOccurs="0"/>
                <xsd:element ref="ns2:Record_x0020_Date" minOccurs="0"/>
                <xsd:element ref="ns2:Online_x0020_Content_x0020_Mgt_x0020_Rec_x0020_Type" minOccurs="0"/>
                <xsd:element ref="ns2:Retention_x0020_Event_x0020_Date" minOccurs="0"/>
                <xsd:element ref="ns2:Record_x0020_Migration_x0020_Info" minOccurs="0"/>
                <xsd:element ref="ns2:Retention_x0020_Event" minOccurs="0"/>
                <xsd:element ref="ns2:TaxCatchAll" minOccurs="0"/>
                <xsd:element ref="ns2:TaxCatchAllLabel" minOccurs="0"/>
                <xsd:element ref="ns2:Retention_x0020_Event_x0020_End_x0020_Date" minOccurs="0"/>
                <xsd:element ref="ns1:_dlc_Exempt" minOccurs="0"/>
                <xsd:element ref="ns1:_dlc_ExpireDateSaved" minOccurs="0"/>
                <xsd:element ref="ns1:_dlc_ExpireDate" minOccurs="0"/>
                <xsd:element ref="ns2:_dlc_DocId" minOccurs="0"/>
                <xsd:element ref="ns2:_dlc_DocIdUrl" minOccurs="0"/>
                <xsd:element ref="ns2:_dlc_DocIdPersistId" minOccurs="0"/>
                <xsd:element ref="ns2:Retention_x0020_Category" minOccurs="0"/>
                <xsd:element ref="ns2:Retention_x0020_Period" minOccurs="0"/>
                <xsd:element ref="ns2:le58c6d5b2dc4d80a2c168cfc9a76dbb" minOccurs="0"/>
                <xsd:element ref="ns2:Retention_x0020_Description" minOccurs="0"/>
                <xsd:element ref="ns2:Retention_x0020_Disposition" minOccurs="0"/>
                <xsd:element ref="ns2:m7861dba342b4f0698c58ef3d271f84f" minOccurs="0"/>
                <xsd:element ref="ns2:Retention_x0020_Sub_x0020_Category" minOccurs="0"/>
                <xsd:element ref="ns2:D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2d177a-6cc5-4f6e-87a1-a122c73ed428" elementFormDefault="qualified">
    <xsd:import namespace="http://schemas.microsoft.com/office/2006/documentManagement/types"/>
    <xsd:import namespace="http://schemas.microsoft.com/office/infopath/2007/PartnerControls"/>
    <xsd:element name="Record_x0020_Subject" ma:index="1" nillable="true" ma:displayName="Record Subject" ma:description="This column should be used to help sort and organize records.  The subject should be short and meaningful.  Like FMS or LIS." ma:internalName="Record_x0020_Subject">
      <xsd:simpleType>
        <xsd:restriction base="dms:Text">
          <xsd:maxLength value="255"/>
        </xsd:restriction>
      </xsd:simpleType>
    </xsd:element>
    <xsd:element name="Record_x0020_Date" ma:index="2" nillable="true" ma:displayName="Record Date" ma:format="DateOnly" ma:internalName="Record_x0020_Date">
      <xsd:simpleType>
        <xsd:restriction base="dms:DateTime"/>
      </xsd:simpleType>
    </xsd:element>
    <xsd:element name="Online_x0020_Content_x0020_Mgt_x0020_Rec_x0020_Type" ma:index="3" nillable="true" ma:displayName="Online Content Mgt Type" ma:format="Dropdown" ma:internalName="Online_x0020_Content_x0020_Mgt_x0020_Rec_x0020_Type">
      <xsd:simpleType>
        <xsd:restriction base="dms:Choice">
          <xsd:enumeration value="Confirmation of Content Upload/Update/Removal"/>
          <xsd:enumeration value="Point-in-time Record"/>
          <xsd:enumeration value="Requests/Approvals to Upload/Update/Remove Content"/>
          <xsd:enumeration value="Other"/>
        </xsd:restriction>
      </xsd:simpleType>
    </xsd:element>
    <xsd:element name="Retention_x0020_Event_x0020_Date" ma:index="5" nillable="true" ma:displayName="Retention Event Date" ma:description="The date of the event that triggers the life-cycle of the record, used to calculate the Retention Event End Date.  DO NOT ENTER if you are not done modifying this document.  Document is moved to the Record Vault when this date is entered." ma:format="DateOnly" ma:internalName="Retention_x0020_Event_x0020_Date">
      <xsd:simpleType>
        <xsd:restriction base="dms:DateTime"/>
      </xsd:simpleType>
    </xsd:element>
    <xsd:element name="Record_x0020_Migration_x0020_Info" ma:index="7" nillable="true" ma:displayName="Record Migration Info" ma:description="This column will contain the original document path, original modified by, and Original modified for records that have been migrated from the file shares.  At some point it will become a hidden column as it will no longer be needed." ma:internalName="Record_x0020_Migration_x0020_Info">
      <xsd:simpleType>
        <xsd:restriction base="dms:Note">
          <xsd:maxLength value="255"/>
        </xsd:restriction>
      </xsd:simpleType>
    </xsd:element>
    <xsd:element name="Retention_x0020_Event" ma:index="8" nillable="true" ma:displayName="Retention Event" ma:description="The event that triggers the life-cycle of a record to begin." ma:hidden="true" ma:internalName="Retention_x0020_Event" ma:readOnly="false">
      <xsd:simpleType>
        <xsd:restriction base="dms:Text">
          <xsd:maxLength value="255"/>
        </xsd:restriction>
      </xsd:simpleType>
    </xsd:element>
    <xsd:element name="TaxCatchAll" ma:index="11" nillable="true" ma:displayName="Taxonomy Catch All Column" ma:description="" ma:hidden="true" ma:list="{82ec7381-8321-4f10-b9e6-03f65506c5ea}" ma:internalName="TaxCatchAll" ma:showField="CatchAllData" ma:web="a61878f5-8fa2-4f67-b9c5-8df4c29609f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2ec7381-8321-4f10-b9e6-03f65506c5ea}" ma:internalName="TaxCatchAllLabel" ma:readOnly="true" ma:showField="CatchAllDataLabel" ma:web="a61878f5-8fa2-4f67-b9c5-8df4c29609fc">
      <xsd:complexType>
        <xsd:complexContent>
          <xsd:extension base="dms:MultiChoiceLookup">
            <xsd:sequence>
              <xsd:element name="Value" type="dms:Lookup" maxOccurs="unbounded" minOccurs="0" nillable="true"/>
            </xsd:sequence>
          </xsd:extension>
        </xsd:complexContent>
      </xsd:complexType>
    </xsd:element>
    <xsd:element name="Retention_x0020_Event_x0020_End_x0020_Date" ma:index="13" nillable="true" ma:displayName="Retention Event End Date" ma:description="Date when the disposition of the record should occur.  Calculated - DO NOT ENTER OR ALTER THIS DATE." ma:format="DateOnly" ma:hidden="true" ma:internalName="Retention_x0020_Event_x0020_End_x0020_Date" ma:readOnly="false">
      <xsd:simpleType>
        <xsd:restriction base="dms:DateTime"/>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Retention_x0020_Category" ma:index="23" nillable="true" ma:displayName="Retention Category" ma:description="Organizational category as determined by the State of Washington." ma:hidden="true" ma:internalName="Retention_x0020_Category" ma:readOnly="false">
      <xsd:simpleType>
        <xsd:restriction base="dms:Text">
          <xsd:maxLength value="255"/>
        </xsd:restriction>
      </xsd:simpleType>
    </xsd:element>
    <xsd:element name="Retention_x0020_Period" ma:index="24" nillable="true" ma:displayName="Retention Period" ma:description="Period of time that the record will be kept after Retention Event Date, used to calculate the Retention Event End Date." ma:format="Dropdown" ma:hidden="true" ma:internalName="Retention_x0020_Period" ma:readOnly="false">
      <xsd:simpleType>
        <xsd:restriction base="dms:Choice">
          <xsd:enumeration value="Immediate"/>
          <xsd:enumeration value="10 Days"/>
          <xsd:enumeration value="20 Days"/>
          <xsd:enumeration value="30 Days"/>
          <xsd:enumeration value="60 Days"/>
          <xsd:enumeration value="90 Days"/>
          <xsd:enumeration value="1 Month"/>
          <xsd:enumeration value="3 Months"/>
          <xsd:enumeration value="6 Months"/>
          <xsd:enumeration value="18 Months"/>
          <xsd:enumeration value="22 Months"/>
          <xsd:enumeration value="24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2 Years"/>
          <xsd:enumeration value="20 Years"/>
          <xsd:enumeration value="25 Years"/>
          <xsd:enumeration value="30 Years"/>
          <xsd:enumeration value="40 Years"/>
          <xsd:enumeration value="50 Years"/>
          <xsd:enumeration value="Permanent"/>
          <xsd:enumeration value="None"/>
        </xsd:restriction>
      </xsd:simpleType>
    </xsd:element>
    <xsd:element name="le58c6d5b2dc4d80a2c168cfc9a76dbb" ma:index="27" nillable="true" ma:taxonomy="true" ma:internalName="le58c6d5b2dc4d80a2c168cfc9a76dbb" ma:taxonomyFieldName="Record_x0020_Owner" ma:displayName="Record Owner" ma:default="" ma:fieldId="{5e58c6d5-b2dc-4d80-a2c1-68cfc9a76dbb}" ma:sspId="7ee9c10e-dcc1-455e-8e12-d7b560db6aa6" ma:termSetId="7fbdd7bd-6c54-43de-84ac-0f91360cc474" ma:anchorId="00000000-0000-0000-0000-000000000000" ma:open="false" ma:isKeyword="false">
      <xsd:complexType>
        <xsd:sequence>
          <xsd:element ref="pc:Terms" minOccurs="0" maxOccurs="1"/>
        </xsd:sequence>
      </xsd:complexType>
    </xsd:element>
    <xsd:element name="Retention_x0020_Description" ma:index="28" nillable="true" ma:displayName="Retention Description" ma:description="Description of the record as determined by the State of Washington." ma:hidden="true" ma:internalName="Retention_x0020_Description" ma:readOnly="false">
      <xsd:simpleType>
        <xsd:restriction base="dms:Note"/>
      </xsd:simpleType>
    </xsd:element>
    <xsd:element name="Retention_x0020_Disposition" ma:index="29" nillable="true" ma:displayName="Retention Disposition" ma:description="The final event that will occur on a record that has completed it's life-cycle." ma:format="Dropdown" ma:hidden="true" ma:internalName="Retention_x0020_Disposition" ma:readOnly="false">
      <xsd:simpleType>
        <xsd:restriction base="dms:Choice">
          <xsd:enumeration value="Archive"/>
          <xsd:enumeration value="Archive-Destroy"/>
          <xsd:enumeration value="Destroy"/>
          <xsd:enumeration value="Transfer-Archive"/>
          <xsd:enumeration value="Transfer-Destroy"/>
          <xsd:enumeration value="Non-Record"/>
        </xsd:restriction>
      </xsd:simpleType>
    </xsd:element>
    <xsd:element name="m7861dba342b4f0698c58ef3d271f84f" ma:index="30" nillable="true" ma:taxonomy="true" ma:internalName="m7861dba342b4f0698c58ef3d271f84f" ma:taxonomyFieldName="Dept_x002F_Office" ma:displayName="Dept/Office" ma:default="" ma:fieldId="{67861dba-342b-4f06-98c5-8ef3d271f84f}" ma:sspId="7ee9c10e-dcc1-455e-8e12-d7b560db6aa6" ma:termSetId="7fbdd7bd-6c54-43de-84ac-0f91360cc474" ma:anchorId="00000000-0000-0000-0000-000000000000" ma:open="false" ma:isKeyword="false">
      <xsd:complexType>
        <xsd:sequence>
          <xsd:element ref="pc:Terms" minOccurs="0" maxOccurs="1"/>
        </xsd:sequence>
      </xsd:complexType>
    </xsd:element>
    <xsd:element name="Retention_x0020_Sub_x0020_Category" ma:index="31" nillable="true" ma:displayName="Retention Sub Category" ma:description="Organizational  sub category as determined by the State of Washington." ma:hidden="true" ma:internalName="Retention_x0020_Sub_x0020_Category" ma:readOnly="false">
      <xsd:simpleType>
        <xsd:restriction base="dms:Text">
          <xsd:maxLength value="255"/>
        </xsd:restriction>
      </xsd:simpleType>
    </xsd:element>
    <xsd:element name="DAN" ma:index="32" nillable="true" ma:displayName="DAN" ma:description="Disposition Authority Number as defined by the State of Washington." ma:hidden="true" ma:internalName="DAN" ma:readOnly="false">
      <xsd:simpleType>
        <xsd:restriction base="dms:Text">
          <xsd:maxLength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p:Policy xmlns:p="office.server.policy" id="" local="true">
  <p:Name>Kitsap Record</p:Name>
  <p:Description/>
  <p:Statement/>
  <p:PolicyItems>
    <p:PolicyItem featureId="Microsoft.Office.RecordsManagement.PolicyFeatures.Expiration" staticId="0x0101003AAAD035BC2EEB40A0F5409847E08F02|-1347819631" UniqueId="ea700e81-ad36-4844-af76-d6900009266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Retention_x0020_Event_x0020_End_x0020_Date</property>
                  <propertyId>9d697805-34c1-4551-ab97-84a65c86ff9d</propertyId>
                  <period>days</period>
                </formula>
                <action type="workflow" id="a4894ce9-0d3d-4656-9cc7-0fb1b47379af"/>
              </data>
            </stages>
          </Schedule>
        </Schedules>
      </p:CustomData>
    </p:PolicyItem>
  </p:PolicyItems>
</p:Policy>
</file>

<file path=customXml/item4.xml><?xml version="1.0" encoding="utf-8"?>
<?mso-contentType ?>
<SharedContentType xmlns="Microsoft.SharePoint.Taxonomy.ContentTypeSync" SourceId="7ee9c10e-dcc1-455e-8e12-d7b560db6aa6" ContentTypeId="0x0101003AAAD035BC2EEB40A0F5409847E08F025B"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912d177a-6cc5-4f6e-87a1-a122c73ed428">DCDDOCS-2094771268-1214</_dlc_DocId>
    <_dlc_DocIdUrl xmlns="912d177a-6cc5-4f6e-87a1-a122c73ed428">
      <Url>http://ikitsap/dcd/dc/_layouts/15/DocIdRedir.aspx?ID=DCDDOCS-2094771268-1214</Url>
      <Description>DCDDOCS-2094771268-1214</Description>
    </_dlc_DocIdUrl>
    <Retention_x0020_Event_x0020_Date xmlns="912d177a-6cc5-4f6e-87a1-a122c73ed428" xsi:nil="true"/>
    <Retention_x0020_Period xmlns="912d177a-6cc5-4f6e-87a1-a122c73ed428" xsi:nil="true"/>
    <Record_x0020_Subject xmlns="912d177a-6cc5-4f6e-87a1-a122c73ed428" xsi:nil="true"/>
    <Retention_x0020_Disposition xmlns="912d177a-6cc5-4f6e-87a1-a122c73ed428" xsi:nil="true"/>
    <Retention_x0020_Sub_x0020_Category xmlns="912d177a-6cc5-4f6e-87a1-a122c73ed428" xsi:nil="true"/>
    <TaxCatchAll xmlns="912d177a-6cc5-4f6e-87a1-a122c73ed428"/>
    <Retention_x0020_Event_x0020_End_x0020_Date xmlns="912d177a-6cc5-4f6e-87a1-a122c73ed428" xsi:nil="true"/>
    <Record_x0020_Date xmlns="912d177a-6cc5-4f6e-87a1-a122c73ed428" xsi:nil="true"/>
    <Retention_x0020_Category xmlns="912d177a-6cc5-4f6e-87a1-a122c73ed428" xsi:nil="true"/>
    <Retention_x0020_Description xmlns="912d177a-6cc5-4f6e-87a1-a122c73ed428" xsi:nil="true"/>
    <Retention_x0020_Event xmlns="912d177a-6cc5-4f6e-87a1-a122c73ed428" xsi:nil="true"/>
    <Online_x0020_Content_x0020_Mgt_x0020_Rec_x0020_Type xmlns="912d177a-6cc5-4f6e-87a1-a122c73ed428" xsi:nil="true"/>
    <Record_x0020_Migration_x0020_Info xmlns="912d177a-6cc5-4f6e-87a1-a122c73ed428" xsi:nil="true"/>
    <le58c6d5b2dc4d80a2c168cfc9a76dbb xmlns="912d177a-6cc5-4f6e-87a1-a122c73ed428">
      <Terms xmlns="http://schemas.microsoft.com/office/infopath/2007/PartnerControls"/>
    </le58c6d5b2dc4d80a2c168cfc9a76dbb>
    <m7861dba342b4f0698c58ef3d271f84f xmlns="912d177a-6cc5-4f6e-87a1-a122c73ed428">
      <Terms xmlns="http://schemas.microsoft.com/office/infopath/2007/PartnerControls"/>
    </m7861dba342b4f0698c58ef3d271f84f>
    <DAN xmlns="912d177a-6cc5-4f6e-87a1-a122c73ed428" xsi:nil="true"/>
  </documentManagement>
</p:properties>
</file>

<file path=customXml/itemProps1.xml><?xml version="1.0" encoding="utf-8"?>
<ds:datastoreItem xmlns:ds="http://schemas.openxmlformats.org/officeDocument/2006/customXml" ds:itemID="{68E10110-DEA4-434A-9FCB-DCF5B3EAD51E}"/>
</file>

<file path=customXml/itemProps2.xml><?xml version="1.0" encoding="utf-8"?>
<ds:datastoreItem xmlns:ds="http://schemas.openxmlformats.org/officeDocument/2006/customXml" ds:itemID="{B891D1AF-C717-46E0-B72E-2C35BE3A8CAF}"/>
</file>

<file path=customXml/itemProps3.xml><?xml version="1.0" encoding="utf-8"?>
<ds:datastoreItem xmlns:ds="http://schemas.openxmlformats.org/officeDocument/2006/customXml" ds:itemID="{A9EAA801-1B4C-426C-B6DF-F45046C43D70}"/>
</file>

<file path=customXml/itemProps4.xml><?xml version="1.0" encoding="utf-8"?>
<ds:datastoreItem xmlns:ds="http://schemas.openxmlformats.org/officeDocument/2006/customXml" ds:itemID="{25EDBB1D-9669-4303-A15D-598D569FA35C}"/>
</file>

<file path=customXml/itemProps5.xml><?xml version="1.0" encoding="utf-8"?>
<ds:datastoreItem xmlns:ds="http://schemas.openxmlformats.org/officeDocument/2006/customXml" ds:itemID="{9109F318-336F-4D67-9FC5-64195484C75C}"/>
</file>

<file path=customXml/itemProps6.xml><?xml version="1.0" encoding="utf-8"?>
<ds:datastoreItem xmlns:ds="http://schemas.openxmlformats.org/officeDocument/2006/customXml" ds:itemID="{044B5960-D84B-434E-AD65-47E690B697D9}"/>
</file>

<file path=customXml/itemProps7.xml><?xml version="1.0" encoding="utf-8"?>
<ds:datastoreItem xmlns:ds="http://schemas.openxmlformats.org/officeDocument/2006/customXml" ds:itemID="{20CE471A-5A8B-4920-BEDB-D100C12E5A06}"/>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Slagle</dc:creator>
  <cp:keywords/>
  <dc:description/>
  <cp:lastModifiedBy>Jay Slagle</cp:lastModifiedBy>
  <cp:revision>1</cp:revision>
  <dcterms:created xsi:type="dcterms:W3CDTF">2020-05-31T00:17:00Z</dcterms:created>
  <dcterms:modified xsi:type="dcterms:W3CDTF">2020-05-31T00:18:00Z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0x0101003AAAD035BC2EEB40A0F5409847E08F02|-1347819631</vt:lpwstr>
  </property>
  <property fmtid="{D5CDD505-2E9C-101B-9397-08002B2CF9AE}" pid="3" name="_dlc_DocIdItemGuid">
    <vt:lpwstr>3bf486d0-f349-462d-aab5-26c8528e472e</vt:lpwstr>
  </property>
  <property fmtid="{D5CDD505-2E9C-101B-9397-08002B2CF9AE}" pid="4" name="ContentTypeId">
    <vt:lpwstr>0x0101003AAAD035BC2EEB40A0F5409847E08F025B00C83E435692E35F42A84C520F71CC3E52</vt:lpwstr>
  </property>
  <property fmtid="{D5CDD505-2E9C-101B-9397-08002B2CF9AE}" pid="5" name="ItemRetentionFormula">
    <vt:lpwstr>&lt;formula id="Microsoft.Office.RecordsManagement.PolicyFeatures.Expiration.Formula.BuiltIn"&gt;&lt;number&gt;0&lt;/number&gt;&lt;property&gt;Retention_x005f_x0020_Event_x005f_x0020_End_x005f_x0020_Date&lt;/property&gt;&lt;propertyId&gt;9d697805-34c1-4551-ab97-84a65c86ff9d&lt;/propertyId&gt;&lt;period&gt;days&lt;/period&gt;&lt;/formula&gt;</vt:lpwstr>
  </property>
</Properties>
</file>